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E7" w:rsidRPr="007E14E7" w:rsidRDefault="007E14E7" w:rsidP="007E14E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7E14E7">
        <w:rPr>
          <w:rFonts w:ascii="Times New Roman" w:eastAsia="Times New Roman" w:hAnsi="Times New Roman" w:cs="Times New Roman"/>
          <w:color w:val="B51200"/>
          <w:sz w:val="36"/>
          <w:szCs w:val="36"/>
          <w:rtl/>
          <w:lang w:eastAsia="fr-FR"/>
        </w:rPr>
        <w:t>رموز قضايا الشكايات والمحاضر</w:t>
      </w:r>
    </w:p>
    <w:p w:rsidR="007E14E7" w:rsidRPr="007E14E7" w:rsidRDefault="007E14E7" w:rsidP="007E14E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eastAsia="fr-FR"/>
        </w:rPr>
      </w:pPr>
      <w:r w:rsidRPr="007E14E7">
        <w:rPr>
          <w:rFonts w:ascii="Times New Roman" w:eastAsia="Times New Roman" w:hAnsi="Times New Roman" w:cs="Times New Roman"/>
          <w:color w:val="B51200"/>
          <w:sz w:val="36"/>
          <w:szCs w:val="36"/>
          <w:rtl/>
          <w:lang w:eastAsia="fr-FR"/>
        </w:rPr>
        <w:t>المعتمدة بالمحاكم المغربية</w:t>
      </w:r>
    </w:p>
    <w:p w:rsidR="007E14E7" w:rsidRPr="007E14E7" w:rsidRDefault="007E14E7" w:rsidP="007E14E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eastAsia="fr-FR"/>
        </w:rPr>
      </w:pPr>
      <w:r w:rsidRPr="007E14E7">
        <w:rPr>
          <w:rFonts w:ascii="Times New Roman" w:eastAsia="Times New Roman" w:hAnsi="Times New Roman" w:cs="Times New Roman"/>
          <w:color w:val="B51200"/>
          <w:sz w:val="36"/>
          <w:szCs w:val="36"/>
          <w:rtl/>
          <w:lang w:eastAsia="fr-FR"/>
        </w:rPr>
        <w:t>ــــــــ</w:t>
      </w:r>
    </w:p>
    <w:p w:rsidR="007E14E7" w:rsidRPr="007E14E7" w:rsidRDefault="007E14E7" w:rsidP="007E14E7">
      <w:pPr>
        <w:shd w:val="clear" w:color="auto" w:fill="FFC000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7E1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eastAsia="fr-FR"/>
        </w:rPr>
        <w:t>أولا: المحكمة الابتدائية:</w:t>
      </w:r>
    </w:p>
    <w:tbl>
      <w:tblPr>
        <w:bidiVisual/>
        <w:tblW w:w="5850" w:type="dxa"/>
        <w:jc w:val="center"/>
        <w:tblInd w:w="1581" w:type="dxa"/>
        <w:tblCellMar>
          <w:left w:w="0" w:type="dxa"/>
          <w:right w:w="0" w:type="dxa"/>
        </w:tblCellMar>
        <w:tblLook w:val="04A0"/>
      </w:tblPr>
      <w:tblGrid>
        <w:gridCol w:w="179"/>
        <w:gridCol w:w="1102"/>
        <w:gridCol w:w="4499"/>
        <w:gridCol w:w="70"/>
      </w:tblGrid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الرمز</w:t>
            </w:r>
          </w:p>
        </w:tc>
        <w:tc>
          <w:tcPr>
            <w:tcW w:w="4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الشكايات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عادية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إهمال الاسرة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العنف ضد الأطفال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العنف ضد النساء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الرجوع الى بيت الزوجية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 (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ف 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53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 م أ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شيك بدون مؤونة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المعتقلين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3108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الجالية المغربية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إستثنائية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3114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المفوضين القضائيين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3117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العنف ضد الزوج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3119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خرق قانون الإنتخابات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مباشرة أمام قاضي التحقيق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مباشرة أمام المحكمة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قضاء الأسرة 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ف 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54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 م أ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الجرائم المالية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البيئة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3126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خلية حقوق الانسان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الرمز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المحاضر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عادي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 جنحي سير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 حوادث السير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حوادث السير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جنح السير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مخالفات السير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قمع الغش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3209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الغش في الأسعار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مخالفات الغابة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بناء بدون رخصة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محاربة التهريب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3213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محاربة المخدرات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قضايا الأسرة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365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 أحداث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النساء</w:t>
            </w: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8" w:type="dxa"/>
              <w:left w:w="115" w:type="dxa"/>
              <w:bottom w:w="0" w:type="dxa"/>
              <w:right w:w="39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القاصرين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" w:type="dxa"/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الإكراه البدني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3219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البحث عن متغيب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1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3220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تنفيد العقوبة الحبسية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363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3226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مخالفات التعمير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3227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عادي أحداث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3228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البيئة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3229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المقالع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النساء تلبس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القاصرين تلبس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حقوق الإنسان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حقوق الطفل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حماية الأحداث ضحايا العنف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الأحداث في وضعية صعبة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3239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مخالفات السير 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الرادار الثابت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1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3240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جنح السير 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الرادار الثابت</w:t>
            </w: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trHeight w:val="290"/>
          <w:jc w:val="center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3241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115" w:type="dxa"/>
              <w:bottom w:w="0" w:type="dxa"/>
              <w:right w:w="38" w:type="dxa"/>
            </w:tcMar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مخالفة قانون الانتخابات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7E14E7" w:rsidRPr="007E14E7" w:rsidTr="007E14E7">
        <w:trPr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4E7" w:rsidRPr="007E14E7" w:rsidRDefault="007E14E7" w:rsidP="007E14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E14E7" w:rsidRDefault="007E14E7" w:rsidP="007E14E7">
      <w:pPr>
        <w:shd w:val="clear" w:color="auto" w:fill="FFC000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14E7" w:rsidRPr="007E14E7" w:rsidRDefault="007E14E7" w:rsidP="007E14E7">
      <w:pPr>
        <w:shd w:val="clear" w:color="auto" w:fill="FFC000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fr-FR"/>
        </w:rPr>
      </w:pPr>
      <w:r w:rsidRPr="007E1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eastAsia="fr-FR"/>
        </w:rPr>
        <w:lastRenderedPageBreak/>
        <w:t>ثانيا: محكمة الاستئناف:</w:t>
      </w:r>
    </w:p>
    <w:tbl>
      <w:tblPr>
        <w:bidiVisual/>
        <w:tblW w:w="5730" w:type="dxa"/>
        <w:jc w:val="center"/>
        <w:tblInd w:w="1288" w:type="dxa"/>
        <w:tblCellMar>
          <w:left w:w="0" w:type="dxa"/>
          <w:right w:w="0" w:type="dxa"/>
        </w:tblCellMar>
        <w:tblLook w:val="04A0"/>
      </w:tblPr>
      <w:tblGrid>
        <w:gridCol w:w="730"/>
        <w:gridCol w:w="5000"/>
      </w:tblGrid>
      <w:tr w:rsidR="007E14E7" w:rsidRPr="007E14E7" w:rsidTr="00B972F2">
        <w:trPr>
          <w:trHeight w:val="43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EEECE1"/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الرمز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EEECE1"/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الشكايات</w:t>
            </w:r>
          </w:p>
        </w:tc>
      </w:tr>
      <w:tr w:rsidR="007E14E7" w:rsidRPr="007E14E7" w:rsidTr="00B972F2">
        <w:trPr>
          <w:trHeight w:val="34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عادية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العنف ضد الأطفال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العنف ضد النساء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المعتقلين</w:t>
            </w:r>
          </w:p>
        </w:tc>
      </w:tr>
      <w:tr w:rsidR="007E14E7" w:rsidRPr="007E14E7" w:rsidTr="00B972F2">
        <w:trPr>
          <w:trHeight w:val="313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الجالية المغربية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3109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المحامون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إستثنائية</w:t>
            </w:r>
          </w:p>
        </w:tc>
      </w:tr>
      <w:tr w:rsidR="007E14E7" w:rsidRPr="007E14E7" w:rsidTr="00B972F2">
        <w:trPr>
          <w:trHeight w:val="324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العدول</w:t>
            </w:r>
          </w:p>
        </w:tc>
      </w:tr>
      <w:tr w:rsidR="007E14E7" w:rsidRPr="007E14E7" w:rsidTr="00B972F2">
        <w:trPr>
          <w:trHeight w:val="401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الموثقين</w:t>
            </w:r>
          </w:p>
        </w:tc>
      </w:tr>
      <w:tr w:rsidR="007E14E7" w:rsidRPr="007E14E7" w:rsidTr="00B972F2">
        <w:trPr>
          <w:trHeight w:val="324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الخبراء</w:t>
            </w:r>
          </w:p>
        </w:tc>
      </w:tr>
      <w:tr w:rsidR="007E14E7" w:rsidRPr="007E14E7" w:rsidTr="00B972F2">
        <w:trPr>
          <w:trHeight w:val="312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المفوضين القضائيين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ضباط الشرطة و من لهم صفة الإمتياز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التراجمة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ضد المحكمين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3119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خرق قانون الإنتخابات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3120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مباشرة أمام قاضي التحقيق</w:t>
            </w:r>
          </w:p>
        </w:tc>
      </w:tr>
      <w:tr w:rsidR="007E14E7" w:rsidRPr="007E14E7" w:rsidTr="00B972F2">
        <w:trPr>
          <w:trHeight w:val="327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3121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مباشرة أمام المحكمة</w:t>
            </w:r>
          </w:p>
        </w:tc>
      </w:tr>
      <w:tr w:rsidR="007E14E7" w:rsidRPr="007E14E7" w:rsidTr="00B972F2">
        <w:trPr>
          <w:trHeight w:val="419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3123</w:t>
            </w:r>
          </w:p>
        </w:tc>
        <w:tc>
          <w:tcPr>
            <w:tcW w:w="5006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شكاية الجرائم المالية</w:t>
            </w:r>
          </w:p>
        </w:tc>
      </w:tr>
      <w:tr w:rsidR="007E14E7" w:rsidRPr="007E14E7" w:rsidTr="00B972F2">
        <w:trPr>
          <w:trHeight w:val="431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EEECE1"/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الرمز</w:t>
            </w:r>
          </w:p>
        </w:tc>
        <w:tc>
          <w:tcPr>
            <w:tcW w:w="5006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EEECE1"/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fr-FR"/>
              </w:rPr>
              <w:t>المحاضر</w:t>
            </w:r>
          </w:p>
        </w:tc>
      </w:tr>
      <w:tr w:rsidR="007E14E7" w:rsidRPr="007E14E7" w:rsidTr="00B972F2">
        <w:trPr>
          <w:trHeight w:val="345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3201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عادي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3202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</w:t>
            </w:r>
          </w:p>
        </w:tc>
      </w:tr>
      <w:tr w:rsidR="007E14E7" w:rsidRPr="007E14E7" w:rsidTr="00B972F2">
        <w:trPr>
          <w:trHeight w:val="310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3216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النساء</w:t>
            </w:r>
          </w:p>
        </w:tc>
      </w:tr>
      <w:tr w:rsidR="007E14E7" w:rsidRPr="007E14E7" w:rsidTr="00B972F2">
        <w:trPr>
          <w:trHeight w:val="343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auto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3217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العنف ضد القاصرين</w:t>
            </w:r>
          </w:p>
        </w:tc>
      </w:tr>
      <w:tr w:rsidR="007E14E7" w:rsidRPr="007E14E7" w:rsidTr="00B972F2">
        <w:trPr>
          <w:trHeight w:val="358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3221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ضد ضباط الشرطة و من لهم صفة الإمتياز</w:t>
            </w:r>
          </w:p>
        </w:tc>
      </w:tr>
      <w:tr w:rsidR="007E14E7" w:rsidRPr="007E14E7" w:rsidTr="00B972F2">
        <w:trPr>
          <w:trHeight w:val="398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3222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عادي الجرائم المالية</w:t>
            </w:r>
          </w:p>
        </w:tc>
      </w:tr>
      <w:tr w:rsidR="007E14E7" w:rsidRPr="007E14E7" w:rsidTr="00B972F2">
        <w:trPr>
          <w:trHeight w:val="359"/>
          <w:jc w:val="center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auto"/>
              <w:right w:val="double" w:sz="6" w:space="0" w:color="000000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3223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1" w:type="dxa"/>
              <w:left w:w="118" w:type="dxa"/>
              <w:bottom w:w="32" w:type="dxa"/>
              <w:right w:w="60" w:type="dxa"/>
            </w:tcMar>
            <w:hideMark/>
          </w:tcPr>
          <w:p w:rsidR="007E14E7" w:rsidRPr="007E14E7" w:rsidRDefault="007E14E7" w:rsidP="00B972F2">
            <w:pPr>
              <w:bidi/>
              <w:spacing w:before="100" w:beforeAutospacing="1" w:after="100" w:afterAutospacing="1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E14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محضر تلبسي الجرائم المالية</w:t>
            </w:r>
          </w:p>
        </w:tc>
      </w:tr>
    </w:tbl>
    <w:p w:rsidR="007E14E7" w:rsidRPr="007E14E7" w:rsidRDefault="007E14E7" w:rsidP="007E14E7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E14E7" w:rsidRPr="007E14E7" w:rsidRDefault="007E14E7" w:rsidP="007E14E7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E14E7" w:rsidRPr="007E14E7" w:rsidSect="007E14E7">
      <w:headerReference w:type="default" r:id="rId6"/>
      <w:footerReference w:type="default" r:id="rId7"/>
      <w:pgSz w:w="11906" w:h="16838"/>
      <w:pgMar w:top="1276" w:right="1417" w:bottom="851" w:left="1417" w:header="708" w:footer="708" w:gutter="0"/>
      <w:pgBorders w:offsetFrom="page">
        <w:top w:val="pushPinNote1" w:sz="17" w:space="24" w:color="auto"/>
        <w:left w:val="pushPinNote1" w:sz="17" w:space="24" w:color="auto"/>
        <w:bottom w:val="pushPinNote1" w:sz="17" w:space="24" w:color="auto"/>
        <w:right w:val="pushPinNote1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37" w:rsidRDefault="00943E37" w:rsidP="00BD2F15">
      <w:pPr>
        <w:spacing w:after="0" w:line="240" w:lineRule="auto"/>
      </w:pPr>
      <w:r>
        <w:separator/>
      </w:r>
    </w:p>
  </w:endnote>
  <w:endnote w:type="continuationSeparator" w:id="1">
    <w:p w:rsidR="00943E37" w:rsidRDefault="00943E37" w:rsidP="00BD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8688"/>
      <w:docPartObj>
        <w:docPartGallery w:val="Page Numbers (Bottom of Page)"/>
        <w:docPartUnique/>
      </w:docPartObj>
    </w:sdtPr>
    <w:sdtContent>
      <w:p w:rsidR="007E14E7" w:rsidRDefault="007E14E7">
        <w:pPr>
          <w:pStyle w:val="Pieddepag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7E14E7" w:rsidRDefault="007E14E7">
        <w:pPr>
          <w:pStyle w:val="Pieddepage"/>
          <w:jc w:val="center"/>
        </w:pPr>
        <w:fldSimple w:instr=" PAGE    \* MERGEFORMAT ">
          <w:r w:rsidR="00E738D0">
            <w:rPr>
              <w:noProof/>
            </w:rPr>
            <w:t>1</w:t>
          </w:r>
        </w:fldSimple>
      </w:p>
    </w:sdtContent>
  </w:sdt>
  <w:p w:rsidR="007E14E7" w:rsidRDefault="007E14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37" w:rsidRDefault="00943E37" w:rsidP="00BD2F15">
      <w:pPr>
        <w:spacing w:after="0" w:line="240" w:lineRule="auto"/>
      </w:pPr>
      <w:r>
        <w:separator/>
      </w:r>
    </w:p>
  </w:footnote>
  <w:footnote w:type="continuationSeparator" w:id="1">
    <w:p w:rsidR="00943E37" w:rsidRDefault="00943E37" w:rsidP="00BD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15" w:rsidRPr="00BD2F15" w:rsidRDefault="007E14E7" w:rsidP="007E14E7">
    <w:pPr>
      <w:pStyle w:val="En-tte"/>
      <w:jc w:val="center"/>
      <w:rPr>
        <w:b/>
        <w:bCs/>
        <w:sz w:val="28"/>
        <w:szCs w:val="28"/>
        <w:lang w:bidi="ar-MA"/>
      </w:rPr>
    </w:pPr>
    <w:hyperlink r:id="rId1" w:history="1">
      <w:r w:rsidRPr="00C4497E">
        <w:rPr>
          <w:rStyle w:val="Lienhypertexte"/>
          <w:b/>
          <w:bCs/>
          <w:sz w:val="28"/>
          <w:szCs w:val="28"/>
        </w:rPr>
        <w:t>www.anamadij.com</w:t>
      </w:r>
    </w:hyperlink>
    <w:r>
      <w:rPr>
        <w:b/>
        <w:bCs/>
        <w:sz w:val="28"/>
        <w:szCs w:val="28"/>
      </w:rPr>
      <w:t xml:space="preserve">                       </w:t>
    </w:r>
    <w:r w:rsidR="00BD2F15" w:rsidRPr="000F6F7C">
      <w:rPr>
        <w:b/>
        <w:bCs/>
        <w:sz w:val="28"/>
        <w:szCs w:val="28"/>
      </w:rPr>
      <w:t xml:space="preserve">                                                      </w:t>
    </w:r>
    <w:r>
      <w:rPr>
        <w:rFonts w:hint="cs"/>
        <w:b/>
        <w:bCs/>
        <w:sz w:val="28"/>
        <w:szCs w:val="28"/>
        <w:rtl/>
        <w:lang w:bidi="ar-MA"/>
      </w:rPr>
      <w:t>النماذج</w:t>
    </w:r>
    <w:r w:rsidR="00BD2F15" w:rsidRPr="000F6F7C">
      <w:rPr>
        <w:rFonts w:hint="cs"/>
        <w:b/>
        <w:bCs/>
        <w:sz w:val="28"/>
        <w:szCs w:val="28"/>
        <w:rtl/>
        <w:lang w:bidi="ar-MA"/>
      </w:rPr>
      <w:t xml:space="preserve"> دوت كوم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682D"/>
    <w:rsid w:val="007E14E7"/>
    <w:rsid w:val="00943E37"/>
    <w:rsid w:val="00BD2F15"/>
    <w:rsid w:val="00CC0065"/>
    <w:rsid w:val="00E738D0"/>
    <w:rsid w:val="00F1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2F1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D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2F15"/>
  </w:style>
  <w:style w:type="paragraph" w:styleId="Pieddepage">
    <w:name w:val="footer"/>
    <w:basedOn w:val="Normal"/>
    <w:link w:val="PieddepageCar"/>
    <w:uiPriority w:val="99"/>
    <w:unhideWhenUsed/>
    <w:rsid w:val="00BD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amadi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2020-07-17T21:27:00Z</dcterms:created>
  <dcterms:modified xsi:type="dcterms:W3CDTF">2020-07-17T22:00:00Z</dcterms:modified>
</cp:coreProperties>
</file>